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994A7" w14:textId="77777777" w:rsidR="00B442E8" w:rsidRPr="00284AEB" w:rsidRDefault="00B442E8" w:rsidP="00CE22A2">
      <w:pPr>
        <w:widowControl w:val="0"/>
        <w:spacing w:line="240" w:lineRule="auto"/>
        <w:rPr>
          <w:b/>
          <w:bCs/>
          <w:iCs/>
          <w:sz w:val="28"/>
          <w:szCs w:val="28"/>
          <w:lang w:val="en-US" w:bidi="ru-RU"/>
        </w:rPr>
      </w:pPr>
    </w:p>
    <w:p w14:paraId="6D287DB1" w14:textId="77777777" w:rsidR="00B442E8" w:rsidRPr="00B442E8" w:rsidRDefault="00B442E8" w:rsidP="00347F18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r w:rsidRPr="00B442E8">
        <w:rPr>
          <w:rFonts w:eastAsia="Calibri"/>
          <w:sz w:val="28"/>
          <w:szCs w:val="28"/>
          <w:lang w:eastAsia="en-US"/>
        </w:rPr>
        <w:t xml:space="preserve">УТВЕРЖДЁН </w:t>
      </w:r>
    </w:p>
    <w:p w14:paraId="456AE3E4" w14:textId="121BA2EC" w:rsidR="00B442E8" w:rsidRPr="00B442E8" w:rsidRDefault="0041118B" w:rsidP="00347F18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r w:rsidRPr="00B442E8">
        <w:rPr>
          <w:rFonts w:eastAsia="Calibri"/>
          <w:sz w:val="28"/>
          <w:szCs w:val="28"/>
          <w:lang w:eastAsia="en-US"/>
        </w:rPr>
        <w:t>П</w:t>
      </w:r>
      <w:r w:rsidR="00B442E8" w:rsidRPr="00B442E8">
        <w:rPr>
          <w:rFonts w:eastAsia="Calibri"/>
          <w:sz w:val="28"/>
          <w:szCs w:val="28"/>
          <w:lang w:eastAsia="en-US"/>
        </w:rPr>
        <w:t>риказом</w:t>
      </w:r>
      <w:r>
        <w:rPr>
          <w:rFonts w:eastAsia="Calibri"/>
          <w:sz w:val="28"/>
          <w:szCs w:val="28"/>
          <w:lang w:eastAsia="en-US"/>
        </w:rPr>
        <w:t xml:space="preserve"> Сахалинского управления</w:t>
      </w:r>
      <w:bookmarkStart w:id="0" w:name="_GoBack"/>
      <w:bookmarkEnd w:id="0"/>
      <w:r w:rsidR="00B442E8" w:rsidRPr="00B442E8">
        <w:rPr>
          <w:rFonts w:eastAsia="Calibri"/>
          <w:sz w:val="28"/>
          <w:szCs w:val="28"/>
          <w:lang w:eastAsia="en-US"/>
        </w:rPr>
        <w:t xml:space="preserve"> Федеральной службы</w:t>
      </w:r>
    </w:p>
    <w:p w14:paraId="30B56D95" w14:textId="77777777" w:rsidR="00B442E8" w:rsidRPr="00B442E8" w:rsidRDefault="00B442E8" w:rsidP="00347F18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r w:rsidRPr="00B442E8">
        <w:rPr>
          <w:rFonts w:eastAsia="Calibri"/>
          <w:sz w:val="28"/>
          <w:szCs w:val="28"/>
          <w:lang w:eastAsia="en-US"/>
        </w:rPr>
        <w:t xml:space="preserve">по экологическому, технологическому </w:t>
      </w:r>
    </w:p>
    <w:p w14:paraId="3B39B91B" w14:textId="77777777" w:rsidR="00B442E8" w:rsidRPr="00B442E8" w:rsidRDefault="00B442E8" w:rsidP="00347F18">
      <w:pPr>
        <w:tabs>
          <w:tab w:val="left" w:pos="4820"/>
        </w:tabs>
        <w:spacing w:line="240" w:lineRule="auto"/>
        <w:ind w:left="4536"/>
        <w:jc w:val="left"/>
        <w:rPr>
          <w:rFonts w:eastAsia="Calibri"/>
          <w:sz w:val="28"/>
          <w:szCs w:val="28"/>
          <w:lang w:eastAsia="en-US"/>
        </w:rPr>
      </w:pPr>
      <w:r w:rsidRPr="00B442E8">
        <w:rPr>
          <w:rFonts w:eastAsia="Calibri"/>
          <w:sz w:val="28"/>
          <w:szCs w:val="28"/>
          <w:lang w:eastAsia="en-US"/>
        </w:rPr>
        <w:t xml:space="preserve">и атомному надзору </w:t>
      </w:r>
    </w:p>
    <w:p w14:paraId="307F21B1" w14:textId="771E6C74" w:rsidR="00B442E8" w:rsidRPr="00B442E8" w:rsidRDefault="00347F18" w:rsidP="00347F18">
      <w:pPr>
        <w:keepNext/>
        <w:keepLines/>
        <w:tabs>
          <w:tab w:val="left" w:pos="4820"/>
        </w:tabs>
        <w:spacing w:line="240" w:lineRule="auto"/>
        <w:ind w:left="4536"/>
        <w:jc w:val="left"/>
        <w:outlineLvl w:val="2"/>
        <w:rPr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 «</w:t>
      </w:r>
      <w:r w:rsidR="00661CBC">
        <w:rPr>
          <w:rFonts w:eastAsia="Calibri"/>
          <w:bCs/>
          <w:sz w:val="28"/>
          <w:szCs w:val="28"/>
          <w:lang w:eastAsia="en-US"/>
        </w:rPr>
        <w:t>18</w:t>
      </w:r>
      <w:r>
        <w:rPr>
          <w:rFonts w:eastAsia="Calibri"/>
          <w:bCs/>
          <w:sz w:val="28"/>
          <w:szCs w:val="28"/>
          <w:lang w:eastAsia="en-US"/>
        </w:rPr>
        <w:t xml:space="preserve">» </w:t>
      </w:r>
      <w:r w:rsidR="00E43D6B">
        <w:rPr>
          <w:rFonts w:eastAsia="Calibri"/>
          <w:bCs/>
          <w:sz w:val="28"/>
          <w:szCs w:val="28"/>
          <w:lang w:eastAsia="en-US"/>
        </w:rPr>
        <w:t>ноября</w:t>
      </w:r>
      <w:r>
        <w:rPr>
          <w:rFonts w:eastAsia="Calibri"/>
          <w:bCs/>
          <w:sz w:val="28"/>
          <w:szCs w:val="28"/>
          <w:lang w:eastAsia="en-US"/>
        </w:rPr>
        <w:t xml:space="preserve"> 2024 г. № ПР-380-</w:t>
      </w:r>
      <w:r w:rsidR="00661CBC">
        <w:rPr>
          <w:rFonts w:eastAsia="Calibri"/>
          <w:bCs/>
          <w:sz w:val="28"/>
          <w:szCs w:val="28"/>
          <w:lang w:eastAsia="en-US"/>
        </w:rPr>
        <w:t>344</w:t>
      </w:r>
      <w:r>
        <w:rPr>
          <w:rFonts w:eastAsia="Calibri"/>
          <w:bCs/>
          <w:sz w:val="28"/>
          <w:szCs w:val="28"/>
          <w:lang w:eastAsia="en-US"/>
        </w:rPr>
        <w:t>-о</w:t>
      </w:r>
    </w:p>
    <w:p w14:paraId="5E01E8EE" w14:textId="77777777" w:rsidR="00B442E8" w:rsidRDefault="00B442E8" w:rsidP="0049641D">
      <w:pPr>
        <w:spacing w:line="240" w:lineRule="auto"/>
        <w:rPr>
          <w:b/>
          <w:sz w:val="28"/>
          <w:szCs w:val="28"/>
        </w:rPr>
      </w:pPr>
    </w:p>
    <w:p w14:paraId="0A51E3E8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</w:p>
    <w:p w14:paraId="02A0EEE9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 </w:t>
      </w:r>
    </w:p>
    <w:p w14:paraId="72FA19E3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правоприменительной практике </w:t>
      </w:r>
    </w:p>
    <w:p w14:paraId="7FC010F9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контрольной (надзорной) деятельности в Федеральной службе</w:t>
      </w:r>
    </w:p>
    <w:p w14:paraId="06582CCD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экологическому, технологическому и атомному надзору </w:t>
      </w:r>
    </w:p>
    <w:p w14:paraId="7FBB7030" w14:textId="77777777" w:rsidR="00B442E8" w:rsidRDefault="00B442E8" w:rsidP="00B442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осуществлении федерального государственного надзора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</w:p>
    <w:p w14:paraId="2B4611A4" w14:textId="53A7393B" w:rsidR="00B442E8" w:rsidRPr="0049641D" w:rsidRDefault="00B442E8" w:rsidP="0049641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метрополитенах за </w:t>
      </w:r>
      <w:r w:rsidR="00E43D6B">
        <w:rPr>
          <w:b/>
          <w:sz w:val="28"/>
          <w:szCs w:val="28"/>
        </w:rPr>
        <w:t>9</w:t>
      </w:r>
      <w:r w:rsidR="003D5DA9">
        <w:rPr>
          <w:b/>
          <w:sz w:val="28"/>
          <w:szCs w:val="28"/>
        </w:rPr>
        <w:t xml:space="preserve"> месяцев</w:t>
      </w:r>
      <w:r w:rsidR="00284A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284AE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284AEB">
        <w:rPr>
          <w:b/>
          <w:sz w:val="28"/>
          <w:szCs w:val="28"/>
        </w:rPr>
        <w:t>а</w:t>
      </w:r>
    </w:p>
    <w:p w14:paraId="3A1F91A7" w14:textId="77777777" w:rsidR="00B442E8" w:rsidRDefault="00B442E8" w:rsidP="00B442E8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14:paraId="61A39915" w14:textId="5C349823" w:rsidR="0049641D" w:rsidRPr="0049641D" w:rsidRDefault="00B442E8" w:rsidP="0049641D">
      <w:pPr>
        <w:pStyle w:val="3"/>
        <w:spacing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14:paraId="344C64AE" w14:textId="77777777" w:rsidR="00B442E8" w:rsidRDefault="00B442E8" w:rsidP="00B442E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Настоящий доклад о правоприменительной практике при осуществлении федерального государственного контроля (надзора) в области безопасного использования и содержания лифтов, подъёмных платформ для инвалидов, пассажирских конвейеров (движущихся пешеходных дорожек), </w:t>
      </w:r>
      <w:proofErr w:type="gramStart"/>
      <w:r>
        <w:rPr>
          <w:sz w:val="28"/>
          <w:szCs w:val="28"/>
        </w:rPr>
        <w:t>эскалаторов, за исключением эскалаторов в метрополитенах (далее - опасные технические устройства зданий и сооружений) подготовлен в целях реализации положений Федерального закона от 31 июля 2020 г. № 248-ФЗ «О государственном контроле (надзоре) и муниципальном контроле», постановления Правительства Российской Федерации от 16 февраля 2023 г. № 241 «Об утверждении Положения о федеральном государственном контроле (надзоре) в области безопасного использования и содержания лифтов, подъёмных платформ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для инвалидов, пассажирских конвейеров (движущихся пешеходных дорожек), эскалаторов, за исключением эскалаторов в метрополитенах», </w:t>
      </w:r>
      <w:r>
        <w:rPr>
          <w:sz w:val="28"/>
          <w:szCs w:val="28"/>
          <w:lang w:bidi="ru-RU"/>
        </w:rPr>
        <w:t>в соответствии с приказом Федеральной службы по экологическому, технологическому и атомному надзору от 23 августа 2023 г. № 307 «Об утверждении Порядка организации работы по обобщению правоприменительной практики контрольной (надзорной) деятельности в Федеральной службе по экологическому, технологическому и атомному надзору».</w:t>
      </w:r>
      <w:proofErr w:type="gramEnd"/>
    </w:p>
    <w:p w14:paraId="71BF2FF7" w14:textId="77777777" w:rsidR="00B442E8" w:rsidRDefault="00B442E8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lastRenderedPageBreak/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>
        <w:rPr>
          <w:rFonts w:eastAsia="Calibri"/>
          <w:sz w:val="28"/>
          <w:szCs w:val="28"/>
          <w:lang w:eastAsia="en-US" w:bidi="ru-RU"/>
        </w:rPr>
        <w:br/>
        <w:t>для решения следующих задач:</w:t>
      </w:r>
    </w:p>
    <w:p w14:paraId="4E9FFEE1" w14:textId="77777777" w:rsidR="00B442E8" w:rsidRDefault="00927A82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B442E8">
        <w:rPr>
          <w:rFonts w:eastAsia="Calibri"/>
          <w:sz w:val="28"/>
          <w:szCs w:val="28"/>
          <w:lang w:eastAsia="en-US"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6B01EA28" w14:textId="77777777" w:rsidR="00B442E8" w:rsidRDefault="00927A82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B442E8">
        <w:rPr>
          <w:rFonts w:eastAsia="Calibri"/>
          <w:sz w:val="28"/>
          <w:szCs w:val="28"/>
          <w:lang w:eastAsia="en-US"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4380FA5D" w14:textId="77777777" w:rsidR="00B442E8" w:rsidRDefault="00927A82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B442E8">
        <w:rPr>
          <w:rFonts w:eastAsia="Calibri"/>
          <w:sz w:val="28"/>
          <w:szCs w:val="28"/>
          <w:lang w:eastAsia="en-US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4611A91C" w14:textId="77777777" w:rsidR="00B442E8" w:rsidRDefault="00927A82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B442E8">
        <w:rPr>
          <w:rFonts w:eastAsia="Calibri"/>
          <w:sz w:val="28"/>
          <w:szCs w:val="28"/>
          <w:lang w:eastAsia="en-US" w:bidi="ru-RU"/>
        </w:rPr>
        <w:t>подготовка предложений об актуализации обязательных требований;</w:t>
      </w:r>
    </w:p>
    <w:p w14:paraId="2E918385" w14:textId="77777777" w:rsidR="00B442E8" w:rsidRDefault="00927A82" w:rsidP="00B442E8">
      <w:pPr>
        <w:autoSpaceDE w:val="0"/>
        <w:autoSpaceDN w:val="0"/>
        <w:adjustRightInd w:val="0"/>
        <w:ind w:firstLine="539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- </w:t>
      </w:r>
      <w:r w:rsidR="00B442E8">
        <w:rPr>
          <w:rFonts w:eastAsia="Calibri"/>
          <w:sz w:val="28"/>
          <w:szCs w:val="28"/>
          <w:lang w:eastAsia="en-US"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1F6F51D2" w14:textId="77777777" w:rsidR="00B442E8" w:rsidRDefault="00B442E8" w:rsidP="00B442E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осуществлении федерального государственного надзора в области безопасного использования и содержания опасных технических устройств зданий и сооружений применяются следующие основные нормативные правовые акты:</w:t>
      </w:r>
    </w:p>
    <w:p w14:paraId="0CA2AA3A" w14:textId="77777777" w:rsidR="00B442E8" w:rsidRPr="00B442E8" w:rsidRDefault="00B442E8" w:rsidP="00B442E8">
      <w:pPr>
        <w:ind w:firstLine="709"/>
        <w:rPr>
          <w:sz w:val="28"/>
          <w:szCs w:val="28"/>
        </w:rPr>
      </w:pPr>
      <w:r>
        <w:rPr>
          <w:sz w:val="28"/>
          <w:szCs w:val="28"/>
          <w:lang w:bidi="ru-RU"/>
        </w:rPr>
        <w:t>Постановление Правительства РФ от 24.06.2017 г</w:t>
      </w:r>
      <w:r>
        <w:rPr>
          <w:sz w:val="28"/>
          <w:szCs w:val="28"/>
        </w:rPr>
        <w:t>.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 Технический регламент таможенного союза ТР ТС 011/2011 «Безопасность лифтов» от 18.10.2011 г.</w:t>
      </w:r>
    </w:p>
    <w:p w14:paraId="57692ABE" w14:textId="77777777" w:rsidR="00B442E8" w:rsidRDefault="00B442E8" w:rsidP="00B442E8">
      <w:pPr>
        <w:pStyle w:val="a6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На основании пункта 2 постановления Правительства Российской Федерации от 16 февраля 2023 г. № 241 «Об утверждении Положения </w:t>
      </w:r>
      <w:r>
        <w:rPr>
          <w:rFonts w:ascii="Times New Roman" w:hAnsi="Times New Roman"/>
          <w:snapToGrid w:val="0"/>
          <w:sz w:val="28"/>
          <w:szCs w:val="28"/>
        </w:rPr>
        <w:br/>
        <w:t xml:space="preserve">о федеральном государственном контроле (надзоре)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</w:t>
      </w:r>
      <w:r>
        <w:rPr>
          <w:rFonts w:ascii="Times New Roman" w:hAnsi="Times New Roman"/>
          <w:snapToGrid w:val="0"/>
          <w:sz w:val="28"/>
          <w:szCs w:val="28"/>
        </w:rPr>
        <w:br/>
        <w:t xml:space="preserve">за исключением эскалаторов в метрополитенах» федеральный государственный надзор в области безопасного использования и содержания опасных технических устройств зданий и сооружений осуществляется Федеральной службой по экологическому, технологическому и атомному надзору и её территориальными органами. </w:t>
      </w:r>
    </w:p>
    <w:p w14:paraId="411D86B5" w14:textId="76196D30" w:rsidR="00284AEB" w:rsidRPr="00284AEB" w:rsidRDefault="00284AEB" w:rsidP="00284AEB">
      <w:pPr>
        <w:widowControl w:val="0"/>
        <w:ind w:firstLine="709"/>
        <w:rPr>
          <w:sz w:val="28"/>
          <w:szCs w:val="28"/>
        </w:rPr>
      </w:pPr>
      <w:proofErr w:type="gramStart"/>
      <w:r w:rsidRPr="00284AEB">
        <w:rPr>
          <w:sz w:val="28"/>
          <w:szCs w:val="28"/>
        </w:rPr>
        <w:t>Под федеральным государственным надзором в области безопасного использования и содержания опасных технических устройств зда</w:t>
      </w:r>
      <w:r w:rsidR="00260206">
        <w:rPr>
          <w:sz w:val="28"/>
          <w:szCs w:val="28"/>
        </w:rPr>
        <w:t xml:space="preserve">ний </w:t>
      </w:r>
      <w:r w:rsidR="00260206">
        <w:rPr>
          <w:sz w:val="28"/>
          <w:szCs w:val="28"/>
        </w:rPr>
        <w:br/>
        <w:t>и сооружений находится</w:t>
      </w:r>
      <w:r w:rsidR="00E43D6B">
        <w:rPr>
          <w:sz w:val="28"/>
          <w:szCs w:val="28"/>
        </w:rPr>
        <w:t xml:space="preserve"> 619</w:t>
      </w:r>
      <w:r w:rsidRPr="00284AEB">
        <w:rPr>
          <w:sz w:val="28"/>
          <w:szCs w:val="28"/>
        </w:rPr>
        <w:t xml:space="preserve"> опасных технических устройств зданий и </w:t>
      </w:r>
      <w:r w:rsidRPr="00284AEB">
        <w:rPr>
          <w:sz w:val="28"/>
          <w:szCs w:val="28"/>
        </w:rPr>
        <w:lastRenderedPageBreak/>
        <w:t>соо</w:t>
      </w:r>
      <w:r w:rsidR="00E43D6B">
        <w:rPr>
          <w:sz w:val="28"/>
          <w:szCs w:val="28"/>
        </w:rPr>
        <w:t>ружений, в том числе лифты – 505</w:t>
      </w:r>
      <w:r w:rsidRPr="00284AEB">
        <w:rPr>
          <w:sz w:val="28"/>
          <w:szCs w:val="28"/>
        </w:rPr>
        <w:t xml:space="preserve">, лифты, отработавшие срок службы (более 25 лет) – 25, подъемные </w:t>
      </w:r>
      <w:r w:rsidR="003D5DA9">
        <w:rPr>
          <w:sz w:val="28"/>
          <w:szCs w:val="28"/>
        </w:rPr>
        <w:t xml:space="preserve">платформы для инвалидов – </w:t>
      </w:r>
      <w:r w:rsidR="003D5DA9">
        <w:rPr>
          <w:sz w:val="28"/>
          <w:szCs w:val="28"/>
        </w:rPr>
        <w:softHyphen/>
      </w:r>
      <w:r w:rsidR="003D5DA9">
        <w:rPr>
          <w:sz w:val="28"/>
          <w:szCs w:val="28"/>
        </w:rPr>
        <w:softHyphen/>
      </w:r>
      <w:r w:rsidR="003D5DA9">
        <w:rPr>
          <w:sz w:val="28"/>
          <w:szCs w:val="28"/>
        </w:rPr>
        <w:softHyphen/>
      </w:r>
      <w:r w:rsidR="003D5DA9">
        <w:rPr>
          <w:sz w:val="28"/>
          <w:szCs w:val="28"/>
        </w:rPr>
        <w:softHyphen/>
        <w:t>57</w:t>
      </w:r>
      <w:r w:rsidRPr="00284AEB">
        <w:rPr>
          <w:sz w:val="28"/>
          <w:szCs w:val="28"/>
        </w:rPr>
        <w:t>; эскалаторов (вне метрополитена) – 30, пассажирские конвейеры (движущиеся пешеходные дорожки) - 2.</w:t>
      </w:r>
      <w:proofErr w:type="gramEnd"/>
      <w:r w:rsidRPr="00284AEB">
        <w:rPr>
          <w:sz w:val="28"/>
          <w:szCs w:val="28"/>
        </w:rPr>
        <w:t xml:space="preserve"> Количество поднадзорных организаций, эксплуатирующих опасные технические устройства зданий и сооружений, составило 158.</w:t>
      </w:r>
    </w:p>
    <w:p w14:paraId="64C531E3" w14:textId="2895FBB3" w:rsidR="00284AEB" w:rsidRPr="00284AEB" w:rsidRDefault="003D5DA9" w:rsidP="00284AEB">
      <w:pPr>
        <w:widowControl w:val="0"/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За </w:t>
      </w:r>
      <w:r w:rsidR="00E43D6B">
        <w:rPr>
          <w:sz w:val="28"/>
          <w:szCs w:val="28"/>
          <w:lang w:bidi="ru-RU"/>
        </w:rPr>
        <w:t>9</w:t>
      </w:r>
      <w:r w:rsidR="00E266CC">
        <w:rPr>
          <w:sz w:val="28"/>
          <w:szCs w:val="28"/>
          <w:lang w:bidi="ru-RU"/>
        </w:rPr>
        <w:t xml:space="preserve"> месяцев</w:t>
      </w:r>
      <w:r w:rsidR="00284AEB" w:rsidRPr="00284AEB">
        <w:rPr>
          <w:sz w:val="28"/>
          <w:szCs w:val="28"/>
          <w:lang w:bidi="ru-RU"/>
        </w:rPr>
        <w:t xml:space="preserve"> 2024 г. на поднадзорных объектах аварий, несчастных случаев, в том числе со смертельным сходом не установлено. </w:t>
      </w:r>
    </w:p>
    <w:p w14:paraId="1E209621" w14:textId="2F981F94" w:rsidR="00284AEB" w:rsidRPr="00284AEB" w:rsidRDefault="00284AEB" w:rsidP="00284AEB">
      <w:pPr>
        <w:widowControl w:val="0"/>
        <w:tabs>
          <w:tab w:val="left" w:pos="1000"/>
        </w:tabs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</w:t>
      </w:r>
      <w:r w:rsidRPr="00284AEB">
        <w:rPr>
          <w:sz w:val="28"/>
          <w:szCs w:val="28"/>
          <w:lang w:bidi="ru-RU"/>
        </w:rPr>
        <w:t xml:space="preserve"> рамках осуществления контрольной (надзорной) деятельности</w:t>
      </w:r>
      <w:r>
        <w:rPr>
          <w:sz w:val="28"/>
          <w:szCs w:val="28"/>
          <w:lang w:bidi="ru-RU"/>
        </w:rPr>
        <w:t xml:space="preserve"> </w:t>
      </w:r>
      <w:r w:rsidRPr="00284AEB">
        <w:rPr>
          <w:sz w:val="28"/>
          <w:szCs w:val="28"/>
          <w:lang w:bidi="ru-RU"/>
        </w:rPr>
        <w:t>проверок не проводилось. Административные наказания в отношении эксплуатирующих организаций не применялись. Меры административного воздействия в виде административного приостановления деятельности, временного запрета деятельности, к эксплуатирующим организациям, не применял</w:t>
      </w:r>
      <w:r w:rsidR="000D7F09">
        <w:rPr>
          <w:sz w:val="28"/>
          <w:szCs w:val="28"/>
          <w:lang w:bidi="ru-RU"/>
        </w:rPr>
        <w:t>и</w:t>
      </w:r>
      <w:r w:rsidRPr="00284AEB">
        <w:rPr>
          <w:sz w:val="28"/>
          <w:szCs w:val="28"/>
          <w:lang w:bidi="ru-RU"/>
        </w:rPr>
        <w:t>сь.</w:t>
      </w:r>
    </w:p>
    <w:p w14:paraId="76611787" w14:textId="77777777" w:rsidR="00B442E8" w:rsidRDefault="00B442E8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Ростехнадзора и его должностных лиц </w:t>
      </w:r>
      <w:r w:rsidRPr="00B442E8">
        <w:rPr>
          <w:sz w:val="28"/>
          <w:szCs w:val="28"/>
        </w:rPr>
        <w:t>не зарегистрировано</w:t>
      </w:r>
      <w:r>
        <w:rPr>
          <w:sz w:val="28"/>
          <w:szCs w:val="28"/>
        </w:rPr>
        <w:t>.</w:t>
      </w:r>
    </w:p>
    <w:p w14:paraId="5ED31204" w14:textId="4375FFEE" w:rsidR="00B442E8" w:rsidRDefault="00B442E8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безопасного использования и содержания опасных технических устройств зданий и сооружений не выявлено.</w:t>
      </w:r>
    </w:p>
    <w:p w14:paraId="6266FAE5" w14:textId="44F4C7CA" w:rsidR="00B442E8" w:rsidRDefault="00B442E8" w:rsidP="00B442E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осуществлении федера</w:t>
      </w:r>
      <w:r w:rsidR="00E266CC">
        <w:rPr>
          <w:sz w:val="28"/>
          <w:szCs w:val="28"/>
        </w:rPr>
        <w:t xml:space="preserve">льного государственного надзора </w:t>
      </w:r>
      <w:r>
        <w:rPr>
          <w:sz w:val="28"/>
          <w:szCs w:val="28"/>
        </w:rPr>
        <w:t xml:space="preserve"> территориальным управлениям Ростехнадзор на постоянной основе реализовывались следующие профилактические мероприятия:</w:t>
      </w:r>
    </w:p>
    <w:p w14:paraId="3608A324" w14:textId="0FC46BBB" w:rsidR="00284AEB" w:rsidRPr="00284AEB" w:rsidRDefault="00E43D6B" w:rsidP="00284AE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bookmarkStart w:id="1" w:name="_Hlk166140380"/>
      <w:r>
        <w:rPr>
          <w:sz w:val="28"/>
          <w:szCs w:val="28"/>
        </w:rPr>
        <w:t>- проведено</w:t>
      </w:r>
      <w:r w:rsidR="003D5DA9">
        <w:rPr>
          <w:sz w:val="28"/>
          <w:szCs w:val="28"/>
        </w:rPr>
        <w:t xml:space="preserve"> 1</w:t>
      </w:r>
      <w:r>
        <w:rPr>
          <w:sz w:val="28"/>
          <w:szCs w:val="28"/>
        </w:rPr>
        <w:t>7 консультаций с руководителями эксплуатирующих организаций</w:t>
      </w:r>
      <w:r w:rsidR="00284AEB" w:rsidRPr="00284AEB">
        <w:rPr>
          <w:sz w:val="28"/>
          <w:szCs w:val="28"/>
        </w:rPr>
        <w:t>;</w:t>
      </w:r>
    </w:p>
    <w:p w14:paraId="04676E59" w14:textId="224F38DA" w:rsidR="00284AEB" w:rsidRPr="00284AEB" w:rsidRDefault="00284AEB" w:rsidP="00284AE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284AE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D5DA9">
        <w:rPr>
          <w:sz w:val="28"/>
          <w:szCs w:val="28"/>
        </w:rPr>
        <w:t>направлено 5 информационных писем</w:t>
      </w:r>
      <w:r w:rsidRPr="00284AEB">
        <w:rPr>
          <w:sz w:val="28"/>
          <w:szCs w:val="28"/>
        </w:rPr>
        <w:t xml:space="preserve"> с рекомендациями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14:paraId="0F00FDA3" w14:textId="71AF739D" w:rsidR="00284AEB" w:rsidRPr="00284AEB" w:rsidRDefault="00284AEB" w:rsidP="00284AE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284AEB">
        <w:rPr>
          <w:sz w:val="28"/>
          <w:szCs w:val="28"/>
        </w:rPr>
        <w:t>- направлено 3 обзора с приведением причин аварий, произошедших при эксплуатации опасных технических устройств</w:t>
      </w:r>
      <w:r>
        <w:rPr>
          <w:sz w:val="28"/>
          <w:szCs w:val="28"/>
        </w:rPr>
        <w:t>;</w:t>
      </w:r>
    </w:p>
    <w:bookmarkEnd w:id="1"/>
    <w:p w14:paraId="3FE92A6F" w14:textId="354B2374" w:rsidR="00B442E8" w:rsidRDefault="00927A82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>на официальном сайте Ростехнадзора в сети «Интернет» размещён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надзора в области безопасного использования и содержания опасных технических устройств зданий и сооружений, привлечения к административной ответственности</w:t>
      </w:r>
      <w:r w:rsidR="003D66EF">
        <w:rPr>
          <w:sz w:val="28"/>
          <w:szCs w:val="28"/>
        </w:rPr>
        <w:t>.</w:t>
      </w:r>
    </w:p>
    <w:p w14:paraId="5B379B5D" w14:textId="0761BA0A" w:rsidR="003D66EF" w:rsidRDefault="003D66EF" w:rsidP="003D66EF">
      <w:pPr>
        <w:ind w:firstLine="708"/>
        <w:contextualSpacing/>
        <w:rPr>
          <w:sz w:val="28"/>
          <w:szCs w:val="28"/>
        </w:rPr>
      </w:pPr>
      <w:bookmarkStart w:id="2" w:name="_Hlk166140419"/>
      <w:r w:rsidRPr="003D66EF">
        <w:rPr>
          <w:sz w:val="28"/>
          <w:szCs w:val="28"/>
        </w:rPr>
        <w:lastRenderedPageBreak/>
        <w:t xml:space="preserve">Исходя из анализа и сведений, имеющихся в территориальном органе Ростехнадзора, а также сведений, поступивших от Жилищной инспекции </w:t>
      </w:r>
      <w:r w:rsidR="003A26AA" w:rsidRPr="003D66EF">
        <w:rPr>
          <w:sz w:val="28"/>
          <w:szCs w:val="28"/>
        </w:rPr>
        <w:t>Сахалинской области,</w:t>
      </w:r>
      <w:r w:rsidRPr="003D66EF">
        <w:rPr>
          <w:sz w:val="28"/>
          <w:szCs w:val="28"/>
        </w:rPr>
        <w:t xml:space="preserve"> в настоящее время находится 25 лифтов, отработав</w:t>
      </w:r>
      <w:r w:rsidR="00D763A3">
        <w:rPr>
          <w:sz w:val="28"/>
          <w:szCs w:val="28"/>
        </w:rPr>
        <w:t>шие срок службы (более 25 лет)</w:t>
      </w:r>
      <w:r w:rsidR="00CC7314">
        <w:rPr>
          <w:sz w:val="28"/>
          <w:szCs w:val="28"/>
        </w:rPr>
        <w:t>.</w:t>
      </w:r>
      <w:r w:rsidR="00D763A3">
        <w:rPr>
          <w:sz w:val="28"/>
          <w:szCs w:val="28"/>
        </w:rPr>
        <w:t xml:space="preserve"> </w:t>
      </w:r>
      <w:r w:rsidR="00CC7314">
        <w:rPr>
          <w:sz w:val="28"/>
          <w:szCs w:val="28"/>
        </w:rPr>
        <w:t>С</w:t>
      </w:r>
      <w:r w:rsidRPr="003D66EF">
        <w:rPr>
          <w:sz w:val="28"/>
          <w:szCs w:val="28"/>
        </w:rPr>
        <w:t xml:space="preserve"> целью соблюдения законодательства в области безопасного использования и содержания опасных технических устройств эксплуатирующим организациям направлены информационные письма. </w:t>
      </w:r>
    </w:p>
    <w:bookmarkEnd w:id="2"/>
    <w:p w14:paraId="7B177C04" w14:textId="4E1A1F82" w:rsidR="00B442E8" w:rsidRDefault="00B442E8" w:rsidP="003D66EF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Анализ правоприменительной практики показывает, что основной причиной снижения уровня безопасности в области безопасного использования и содержания опасных технических устройств зданий и сооружений является:</w:t>
      </w:r>
    </w:p>
    <w:p w14:paraId="4EFD9F10" w14:textId="77777777" w:rsidR="00B442E8" w:rsidRDefault="00927A82" w:rsidP="00B442E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72CBFB28" w14:textId="77777777" w:rsidR="00B442E8" w:rsidRDefault="00927A82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>не правильная эксплуатация лифтового оборудования;</w:t>
      </w:r>
    </w:p>
    <w:p w14:paraId="166F1F46" w14:textId="77777777" w:rsidR="00B442E8" w:rsidRDefault="00927A82" w:rsidP="002A148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диагностирование, в связи с чем необходимо повышение эффективности контро</w:t>
      </w:r>
      <w:r w:rsidR="002A1486">
        <w:rPr>
          <w:sz w:val="28"/>
          <w:szCs w:val="28"/>
        </w:rPr>
        <w:t>льной (надзорной) деятельности.</w:t>
      </w:r>
    </w:p>
    <w:p w14:paraId="35CCFE94" w14:textId="77777777" w:rsidR="003D66EF" w:rsidRPr="003D66EF" w:rsidRDefault="003D66EF" w:rsidP="003D66EF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3D66EF">
        <w:rPr>
          <w:sz w:val="28"/>
          <w:szCs w:val="28"/>
        </w:rPr>
        <w:t>С целью недопущения возникновения аварийных ситуаций и несчастных случаев при эксплуатации опасных технических устройств в адреса эксплуатирующих организаций будут направлены дополнительные рекомендации соблюдения требований в области безопасного использования и содержания опасных технических устройств зданий и сооружений, а именно:</w:t>
      </w:r>
    </w:p>
    <w:p w14:paraId="30172C54" w14:textId="77777777" w:rsidR="00B442E8" w:rsidRDefault="00927A82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аварийности, а также обеспечение устойчивости функционирования объектов;</w:t>
      </w:r>
    </w:p>
    <w:p w14:paraId="040C5CEC" w14:textId="77777777" w:rsidR="00B442E8" w:rsidRDefault="00927A82" w:rsidP="00B442E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>обеспечить выполнение нормативных требований: Постановление Правительства РФ от 24.06.2017 г.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 Технический регламент таможенного союза ТР ТС 011/2011 «Безопасность лифтов» от 18.10.2011 г.;</w:t>
      </w:r>
    </w:p>
    <w:p w14:paraId="298FF6C0" w14:textId="77777777" w:rsidR="003D66EF" w:rsidRDefault="00927A82" w:rsidP="003D66EF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E8">
        <w:rPr>
          <w:sz w:val="28"/>
          <w:szCs w:val="28"/>
        </w:rPr>
        <w:t xml:space="preserve">обратить особое внимание на принимаемые нормативные правовые акты, актуализирующие обязательные требования в области безопасного использования и содержания опасных технических устройств зданий </w:t>
      </w:r>
      <w:r w:rsidR="00B442E8">
        <w:rPr>
          <w:sz w:val="28"/>
          <w:szCs w:val="28"/>
        </w:rPr>
        <w:br/>
        <w:t>и сооружений.</w:t>
      </w:r>
    </w:p>
    <w:p w14:paraId="598413FA" w14:textId="7444CC3F" w:rsidR="00A823C1" w:rsidRPr="0049641D" w:rsidRDefault="003D66EF" w:rsidP="0049641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bookmarkStart w:id="3" w:name="_Hlk166140441"/>
      <w:r w:rsidRPr="003D66EF">
        <w:rPr>
          <w:sz w:val="28"/>
          <w:szCs w:val="28"/>
        </w:rPr>
        <w:t>Кроме того, с 1 сентября 2024</w:t>
      </w:r>
      <w:r>
        <w:rPr>
          <w:sz w:val="28"/>
          <w:szCs w:val="28"/>
        </w:rPr>
        <w:t xml:space="preserve"> </w:t>
      </w:r>
      <w:r w:rsidRPr="003D66EF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3D66EF">
        <w:rPr>
          <w:sz w:val="28"/>
          <w:szCs w:val="28"/>
        </w:rPr>
        <w:t xml:space="preserve"> постановление Правительства РФ от </w:t>
      </w:r>
      <w:r w:rsidRPr="003D66EF">
        <w:rPr>
          <w:sz w:val="28"/>
          <w:szCs w:val="28"/>
        </w:rPr>
        <w:lastRenderedPageBreak/>
        <w:t>24.06.2017</w:t>
      </w:r>
      <w:r w:rsidR="00260206">
        <w:rPr>
          <w:sz w:val="28"/>
          <w:szCs w:val="28"/>
        </w:rPr>
        <w:t xml:space="preserve"> </w:t>
      </w:r>
      <w:r w:rsidRPr="003D66EF">
        <w:rPr>
          <w:sz w:val="28"/>
          <w:szCs w:val="28"/>
        </w:rPr>
        <w:t>г. № 743 утра</w:t>
      </w:r>
      <w:r w:rsidR="00705DF8">
        <w:rPr>
          <w:sz w:val="28"/>
          <w:szCs w:val="28"/>
        </w:rPr>
        <w:t>тило</w:t>
      </w:r>
      <w:r w:rsidRPr="003D66EF">
        <w:rPr>
          <w:sz w:val="28"/>
          <w:szCs w:val="28"/>
        </w:rPr>
        <w:t xml:space="preserve"> силу в связи с введением постановления </w:t>
      </w:r>
      <w:r w:rsidR="00260206">
        <w:rPr>
          <w:sz w:val="28"/>
          <w:szCs w:val="28"/>
        </w:rPr>
        <w:t>Правительства РФ от 20.10.2023 №</w:t>
      </w:r>
      <w:r w:rsidRPr="003D66EF">
        <w:rPr>
          <w:sz w:val="28"/>
          <w:szCs w:val="28"/>
        </w:rPr>
        <w:t xml:space="preserve"> 1744.</w:t>
      </w:r>
      <w:bookmarkEnd w:id="3"/>
    </w:p>
    <w:sectPr w:rsidR="00A823C1" w:rsidRPr="0049641D" w:rsidSect="0049641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FD238" w14:textId="77777777" w:rsidR="00960F8D" w:rsidRDefault="00960F8D" w:rsidP="00B442E8">
      <w:pPr>
        <w:spacing w:line="240" w:lineRule="auto"/>
      </w:pPr>
      <w:r>
        <w:separator/>
      </w:r>
    </w:p>
  </w:endnote>
  <w:endnote w:type="continuationSeparator" w:id="0">
    <w:p w14:paraId="4367CA72" w14:textId="77777777" w:rsidR="00960F8D" w:rsidRDefault="00960F8D" w:rsidP="00B44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A09EF" w14:textId="77777777" w:rsidR="00960F8D" w:rsidRDefault="00960F8D" w:rsidP="00B442E8">
      <w:pPr>
        <w:spacing w:line="240" w:lineRule="auto"/>
      </w:pPr>
      <w:r>
        <w:separator/>
      </w:r>
    </w:p>
  </w:footnote>
  <w:footnote w:type="continuationSeparator" w:id="0">
    <w:p w14:paraId="0928E359" w14:textId="77777777" w:rsidR="00960F8D" w:rsidRDefault="00960F8D" w:rsidP="00B442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28116"/>
      <w:docPartObj>
        <w:docPartGallery w:val="Page Numbers (Top of Page)"/>
        <w:docPartUnique/>
      </w:docPartObj>
    </w:sdtPr>
    <w:sdtEndPr/>
    <w:sdtContent>
      <w:p w14:paraId="0A9E27B4" w14:textId="0E704D51" w:rsidR="0049641D" w:rsidRDefault="0049641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18B">
          <w:rPr>
            <w:noProof/>
          </w:rPr>
          <w:t>5</w:t>
        </w:r>
        <w:r>
          <w:fldChar w:fldCharType="end"/>
        </w:r>
      </w:p>
    </w:sdtContent>
  </w:sdt>
  <w:p w14:paraId="22D0938C" w14:textId="77777777" w:rsidR="0049641D" w:rsidRDefault="0049641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0C"/>
    <w:rsid w:val="000503A5"/>
    <w:rsid w:val="000D7F09"/>
    <w:rsid w:val="00260206"/>
    <w:rsid w:val="00284AEB"/>
    <w:rsid w:val="002A1486"/>
    <w:rsid w:val="00342542"/>
    <w:rsid w:val="00347F18"/>
    <w:rsid w:val="003A26AA"/>
    <w:rsid w:val="003D5DA9"/>
    <w:rsid w:val="003D66EF"/>
    <w:rsid w:val="0041118B"/>
    <w:rsid w:val="0049641D"/>
    <w:rsid w:val="00661CBC"/>
    <w:rsid w:val="00705DF8"/>
    <w:rsid w:val="007E6A0C"/>
    <w:rsid w:val="00927A82"/>
    <w:rsid w:val="00960F8D"/>
    <w:rsid w:val="00A823C1"/>
    <w:rsid w:val="00B442E8"/>
    <w:rsid w:val="00CC7314"/>
    <w:rsid w:val="00CE22A2"/>
    <w:rsid w:val="00D763A3"/>
    <w:rsid w:val="00E266CC"/>
    <w:rsid w:val="00E4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4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E8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442E8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42E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442E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442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Знак Знак Знак"/>
    <w:basedOn w:val="a0"/>
    <w:link w:val="a6"/>
    <w:locked/>
    <w:rsid w:val="00B442E8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ody Text Indent"/>
    <w:aliases w:val="Знак Знак"/>
    <w:basedOn w:val="a"/>
    <w:link w:val="a5"/>
    <w:unhideWhenUsed/>
    <w:rsid w:val="00B442E8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1">
    <w:name w:val="Основной текст с отступом Знак1"/>
    <w:basedOn w:val="a0"/>
    <w:uiPriority w:val="99"/>
    <w:semiHidden/>
    <w:rsid w:val="00B44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442E8"/>
    <w:pPr>
      <w:spacing w:before="100" w:beforeAutospacing="1" w:after="100" w:afterAutospacing="1" w:line="240" w:lineRule="auto"/>
      <w:jc w:val="left"/>
    </w:pPr>
  </w:style>
  <w:style w:type="character" w:styleId="a7">
    <w:name w:val="footnote reference"/>
    <w:basedOn w:val="a0"/>
    <w:uiPriority w:val="99"/>
    <w:semiHidden/>
    <w:unhideWhenUsed/>
    <w:rsid w:val="00B442E8"/>
    <w:rPr>
      <w:vertAlign w:val="superscript"/>
    </w:rPr>
  </w:style>
  <w:style w:type="table" w:styleId="a8">
    <w:name w:val="Table Grid"/>
    <w:basedOn w:val="a1"/>
    <w:uiPriority w:val="39"/>
    <w:rsid w:val="00B442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964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6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9641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4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E8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442E8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42E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442E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442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Знак Знак Знак"/>
    <w:basedOn w:val="a0"/>
    <w:link w:val="a6"/>
    <w:locked/>
    <w:rsid w:val="00B442E8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ody Text Indent"/>
    <w:aliases w:val="Знак Знак"/>
    <w:basedOn w:val="a"/>
    <w:link w:val="a5"/>
    <w:unhideWhenUsed/>
    <w:rsid w:val="00B442E8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1">
    <w:name w:val="Основной текст с отступом Знак1"/>
    <w:basedOn w:val="a0"/>
    <w:uiPriority w:val="99"/>
    <w:semiHidden/>
    <w:rsid w:val="00B44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442E8"/>
    <w:pPr>
      <w:spacing w:before="100" w:beforeAutospacing="1" w:after="100" w:afterAutospacing="1" w:line="240" w:lineRule="auto"/>
      <w:jc w:val="left"/>
    </w:pPr>
  </w:style>
  <w:style w:type="character" w:styleId="a7">
    <w:name w:val="footnote reference"/>
    <w:basedOn w:val="a0"/>
    <w:uiPriority w:val="99"/>
    <w:semiHidden/>
    <w:unhideWhenUsed/>
    <w:rsid w:val="00B442E8"/>
    <w:rPr>
      <w:vertAlign w:val="superscript"/>
    </w:rPr>
  </w:style>
  <w:style w:type="table" w:styleId="a8">
    <w:name w:val="Table Grid"/>
    <w:basedOn w:val="a1"/>
    <w:uiPriority w:val="39"/>
    <w:rsid w:val="00B442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964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6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9641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4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E9D0C-A8D8-4856-B61E-2ABB94D1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shevtsova_vr</dc:creator>
  <cp:keywords/>
  <dc:description/>
  <cp:lastModifiedBy>shevtsova_vr</cp:lastModifiedBy>
  <cp:revision>20</cp:revision>
  <dcterms:created xsi:type="dcterms:W3CDTF">2024-02-04T23:12:00Z</dcterms:created>
  <dcterms:modified xsi:type="dcterms:W3CDTF">2025-10-31T23:27:00Z</dcterms:modified>
</cp:coreProperties>
</file>